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4F4" w:rsidRDefault="00BB6E05" w:rsidP="006714F4">
      <w:pPr>
        <w:spacing w:after="0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7.1pt;margin-top:5.65pt;width:49pt;height:60.75pt;z-index:251658240" o:allowincell="f">
            <v:imagedata r:id="rId4" o:title=""/>
            <w10:wrap type="topAndBottom"/>
          </v:shape>
          <o:OLEObject Type="Embed" ProgID="CorelDraw.Graphic.7" ShapeID="_x0000_s1026" DrawAspect="Content" ObjectID="_1711514704" r:id="rId5"/>
        </w:object>
      </w:r>
    </w:p>
    <w:p w:rsidR="006714F4" w:rsidRDefault="00BB6E05" w:rsidP="00BB6E0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REPUBLIKA HRVATSKA</w:t>
      </w:r>
    </w:p>
    <w:p w:rsidR="00BB6E05" w:rsidRDefault="00BB6E05" w:rsidP="00BB6E05">
      <w:pPr>
        <w:spacing w:after="0"/>
        <w:ind w:left="-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BRODSKO-POSAVSKA ŽUPANIJA</w:t>
      </w:r>
    </w:p>
    <w:p w:rsidR="00BB6E05" w:rsidRDefault="00BB6E05" w:rsidP="00BB6E05">
      <w:pPr>
        <w:spacing w:after="0"/>
        <w:ind w:left="-56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Ž U P A N</w:t>
      </w:r>
    </w:p>
    <w:p w:rsidR="006714F4" w:rsidRDefault="006714F4" w:rsidP="006714F4">
      <w:pPr>
        <w:spacing w:after="0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</w:p>
    <w:p w:rsidR="006714F4" w:rsidRDefault="00B35805" w:rsidP="006714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024-01/22-02/02</w:t>
      </w:r>
    </w:p>
    <w:p w:rsidR="006714F4" w:rsidRDefault="00B35805" w:rsidP="006714F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2178-08-01/17-22-1</w:t>
      </w:r>
    </w:p>
    <w:p w:rsidR="006714F4" w:rsidRDefault="006714F4" w:rsidP="006714F4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Slavonski Brod, </w:t>
      </w:r>
      <w:r w:rsidR="00B3580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B35805">
        <w:rPr>
          <w:rFonts w:ascii="Times New Roman" w:hAnsi="Times New Roman" w:cs="Times New Roman"/>
          <w:color w:val="000000"/>
          <w:sz w:val="24"/>
          <w:szCs w:val="24"/>
        </w:rPr>
        <w:t>travanj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2022.</w:t>
      </w:r>
    </w:p>
    <w:p w:rsidR="006714F4" w:rsidRDefault="006714F4" w:rsidP="006714F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714F4" w:rsidRDefault="006714F4" w:rsidP="006714F4">
      <w:pPr>
        <w:pStyle w:val="t-12-9-fett-s"/>
        <w:jc w:val="both"/>
        <w:rPr>
          <w:b w:val="0"/>
          <w:sz w:val="24"/>
        </w:rPr>
      </w:pPr>
      <w:r w:rsidRPr="001C02D2">
        <w:rPr>
          <w:b w:val="0"/>
          <w:sz w:val="24"/>
          <w:szCs w:val="24"/>
        </w:rPr>
        <w:t>            Na temelju članka 48. Zakona o lokalnoj i područnoj (regionalnoj) samoupravi ("Narodne novine", broj</w:t>
      </w:r>
      <w:r w:rsidRPr="001C02D2">
        <w:rPr>
          <w:b w:val="0"/>
          <w:color w:val="000000"/>
          <w:sz w:val="24"/>
          <w:szCs w:val="24"/>
        </w:rPr>
        <w:t xml:space="preserve"> br. </w:t>
      </w:r>
      <w:r w:rsidRPr="001C02D2">
        <w:rPr>
          <w:b w:val="0"/>
          <w:sz w:val="24"/>
          <w:szCs w:val="24"/>
        </w:rPr>
        <w:t>33/01, 60/01, 129/05, 109/07, 125/08, 36/09, 150/11, 144/12, 19/13 – pročišćeni tekst, 137/15 – ispravak</w:t>
      </w:r>
      <w:r>
        <w:rPr>
          <w:b w:val="0"/>
          <w:sz w:val="24"/>
          <w:szCs w:val="24"/>
        </w:rPr>
        <w:t xml:space="preserve">, </w:t>
      </w:r>
      <w:r w:rsidRPr="001C02D2">
        <w:rPr>
          <w:b w:val="0"/>
          <w:sz w:val="24"/>
          <w:szCs w:val="24"/>
        </w:rPr>
        <w:t>123/17</w:t>
      </w:r>
      <w:r>
        <w:rPr>
          <w:b w:val="0"/>
          <w:sz w:val="24"/>
          <w:szCs w:val="24"/>
        </w:rPr>
        <w:t xml:space="preserve"> i 98/19) i članka 56. Statuta Brodsko-posavske županije </w:t>
      </w:r>
      <w:r w:rsidRPr="001C02D2">
        <w:rPr>
          <w:b w:val="0"/>
          <w:sz w:val="24"/>
        </w:rPr>
        <w:t>(„Službeni vjesnik Brodsko-posavske županije“, broj 15/13-pročišćeni tekst, 4/18</w:t>
      </w:r>
      <w:r>
        <w:rPr>
          <w:b w:val="0"/>
          <w:sz w:val="24"/>
        </w:rPr>
        <w:t xml:space="preserve">, </w:t>
      </w:r>
      <w:r w:rsidRPr="001C02D2">
        <w:rPr>
          <w:b w:val="0"/>
          <w:sz w:val="24"/>
        </w:rPr>
        <w:t>5/20</w:t>
      </w:r>
      <w:r>
        <w:rPr>
          <w:b w:val="0"/>
          <w:sz w:val="24"/>
        </w:rPr>
        <w:t xml:space="preserve"> i 7/21</w:t>
      </w:r>
      <w:r w:rsidRPr="001C02D2">
        <w:rPr>
          <w:b w:val="0"/>
          <w:sz w:val="24"/>
        </w:rPr>
        <w:t>)</w:t>
      </w:r>
      <w:r>
        <w:rPr>
          <w:b w:val="0"/>
          <w:sz w:val="24"/>
        </w:rPr>
        <w:t>, župan Brodsko-posavske županije donosi</w:t>
      </w:r>
    </w:p>
    <w:p w:rsidR="006714F4" w:rsidRDefault="006714F4" w:rsidP="006714F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ODLUKU</w:t>
      </w:r>
    </w:p>
    <w:p w:rsidR="006714F4" w:rsidRDefault="006714F4" w:rsidP="006714F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o radnom vremenu upravnih tijela  </w:t>
      </w:r>
    </w:p>
    <w:p w:rsidR="006714F4" w:rsidRDefault="006714F4" w:rsidP="006714F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Brodsko-posavske županije</w:t>
      </w:r>
    </w:p>
    <w:p w:rsidR="006714F4" w:rsidRDefault="006714F4" w:rsidP="006714F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714F4" w:rsidRDefault="006714F4" w:rsidP="006714F4">
      <w:pPr>
        <w:spacing w:after="0"/>
        <w:ind w:left="354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             I.</w:t>
      </w:r>
    </w:p>
    <w:p w:rsidR="006714F4" w:rsidRDefault="006714F4" w:rsidP="006714F4">
      <w:pPr>
        <w:spacing w:after="0"/>
        <w:ind w:left="3540"/>
        <w:rPr>
          <w:rFonts w:ascii="Times New Roman" w:hAnsi="Times New Roman" w:cs="Times New Roman"/>
          <w:b/>
          <w:bCs/>
          <w:sz w:val="24"/>
          <w:szCs w:val="24"/>
        </w:rPr>
      </w:pPr>
    </w:p>
    <w:p w:rsidR="006714F4" w:rsidRPr="00141F39" w:rsidRDefault="006714F4" w:rsidP="006714F4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          Radno vrijeme upravnih tijela Brodsko-posavske županije u sjedištu u Slavonskom Brodu i na izdvojenima mjestima rada u Novoj Gradiški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35805">
        <w:rPr>
          <w:rFonts w:ascii="Times New Roman" w:hAnsi="Times New Roman" w:cs="Times New Roman"/>
          <w:b/>
          <w:bCs/>
          <w:sz w:val="24"/>
          <w:szCs w:val="24"/>
        </w:rPr>
        <w:t xml:space="preserve">dana 15. travnja 2022. </w:t>
      </w:r>
      <w:r w:rsidRPr="00141F39">
        <w:rPr>
          <w:rFonts w:ascii="Times New Roman" w:hAnsi="Times New Roman" w:cs="Times New Roman"/>
          <w:bCs/>
          <w:sz w:val="24"/>
          <w:szCs w:val="24"/>
        </w:rPr>
        <w:t xml:space="preserve">je od </w:t>
      </w:r>
      <w:r w:rsidRPr="00F35E5D">
        <w:rPr>
          <w:rFonts w:ascii="Times New Roman" w:hAnsi="Times New Roman" w:cs="Times New Roman"/>
          <w:b/>
          <w:bCs/>
          <w:sz w:val="24"/>
          <w:szCs w:val="24"/>
        </w:rPr>
        <w:t>7,</w:t>
      </w:r>
      <w:r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Pr="00F35E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0</w:t>
      </w:r>
      <w:r w:rsidRPr="00141F3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do </w:t>
      </w:r>
      <w:r w:rsidRPr="00F35E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="00B35805">
        <w:rPr>
          <w:rFonts w:ascii="Times New Roman" w:hAnsi="Times New Roman" w:cs="Times New Roman"/>
          <w:b/>
          <w:bCs/>
          <w:color w:val="000000"/>
          <w:sz w:val="24"/>
          <w:szCs w:val="24"/>
        </w:rPr>
        <w:t>2</w:t>
      </w:r>
      <w:r w:rsidRPr="00F35E5D"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00</w:t>
      </w:r>
      <w:r w:rsidRPr="00141F3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sati.</w:t>
      </w:r>
    </w:p>
    <w:p w:rsidR="006714F4" w:rsidRDefault="006714F4" w:rsidP="006714F4">
      <w:pPr>
        <w:pStyle w:val="BodyText"/>
        <w:ind w:left="720"/>
        <w:jc w:val="left"/>
        <w:rPr>
          <w:b/>
          <w:bCs/>
          <w:sz w:val="24"/>
          <w:szCs w:val="24"/>
        </w:rPr>
      </w:pPr>
    </w:p>
    <w:p w:rsidR="006714F4" w:rsidRDefault="006714F4" w:rsidP="006714F4">
      <w:pPr>
        <w:spacing w:after="0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                                                             II.</w:t>
      </w:r>
    </w:p>
    <w:p w:rsidR="006714F4" w:rsidRDefault="006714F4" w:rsidP="006714F4">
      <w:pPr>
        <w:spacing w:after="0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6714F4" w:rsidRDefault="006714F4" w:rsidP="006714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Ova Odluka stupa na snagu danom donošenja, a objavit će se na internetskoj stranici Brodsko-posavske županije 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www.bpz.hr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714F4" w:rsidRDefault="006714F4" w:rsidP="006714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14F4" w:rsidRDefault="006714F4" w:rsidP="006714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714F4" w:rsidRDefault="006714F4" w:rsidP="006714F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714F4" w:rsidRDefault="006714F4" w:rsidP="006714F4">
      <w:pPr>
        <w:ind w:left="3828"/>
        <w:jc w:val="center"/>
        <w:rPr>
          <w:rFonts w:ascii="Times New Roman" w:hAnsi="Times New Roman"/>
          <w:sz w:val="24"/>
          <w:szCs w:val="24"/>
        </w:rPr>
      </w:pPr>
      <w:r w:rsidRPr="00A32334">
        <w:rPr>
          <w:rFonts w:ascii="Times New Roman" w:hAnsi="Times New Roman"/>
          <w:sz w:val="24"/>
          <w:szCs w:val="24"/>
        </w:rPr>
        <w:t>Ž U P A N</w:t>
      </w:r>
    </w:p>
    <w:p w:rsidR="00F35E5D" w:rsidRPr="00A32334" w:rsidRDefault="006714F4" w:rsidP="0097466B">
      <w:pPr>
        <w:ind w:left="3828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A32334">
        <w:rPr>
          <w:rFonts w:ascii="Times New Roman" w:hAnsi="Times New Roman"/>
          <w:sz w:val="24"/>
          <w:szCs w:val="24"/>
        </w:rPr>
        <w:t>dr.sc. Danijel Marušić, dr.med.vet.</w:t>
      </w:r>
    </w:p>
    <w:p w:rsidR="00F35E5D" w:rsidRDefault="00F35E5D" w:rsidP="00F35E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5E5D" w:rsidRDefault="00F35E5D" w:rsidP="00F35E5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5E5D" w:rsidRDefault="00F35E5D" w:rsidP="00F35E5D"/>
    <w:sectPr w:rsidR="00F35E5D" w:rsidSect="002506C7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E5D"/>
    <w:rsid w:val="002C2F03"/>
    <w:rsid w:val="006714F4"/>
    <w:rsid w:val="007E6B74"/>
    <w:rsid w:val="0097466B"/>
    <w:rsid w:val="00AF6A63"/>
    <w:rsid w:val="00B35805"/>
    <w:rsid w:val="00BB6E05"/>
    <w:rsid w:val="00C760BC"/>
    <w:rsid w:val="00F241D5"/>
    <w:rsid w:val="00F35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4AFDEAC"/>
  <w15:docId w15:val="{82EFFBE7-A304-4AE4-A1FC-69D20E7BC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5E5D"/>
    <w:rPr>
      <w:rFonts w:ascii="Calibri" w:hAnsi="Calibri" w:cs="Calibri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F35E5D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F35E5D"/>
    <w:rPr>
      <w:rFonts w:ascii="Times New Roman" w:hAnsi="Times New Roman" w:cs="Times New Roman"/>
      <w:sz w:val="28"/>
      <w:szCs w:val="28"/>
      <w:lang w:eastAsia="hr-HR"/>
    </w:rPr>
  </w:style>
  <w:style w:type="paragraph" w:customStyle="1" w:styleId="t-12-9-fett-s">
    <w:name w:val="t-12-9-fett-s"/>
    <w:basedOn w:val="Normal"/>
    <w:rsid w:val="00F35E5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Hyperlink">
    <w:name w:val="Hyperlink"/>
    <w:uiPriority w:val="99"/>
    <w:unhideWhenUsed/>
    <w:rsid w:val="00F35E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pz.hr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Višnja Cvitković</dc:creator>
  <cp:keywords/>
  <dc:description/>
  <cp:lastModifiedBy>Darija Holer Plivelić</cp:lastModifiedBy>
  <cp:revision>5</cp:revision>
  <cp:lastPrinted>2021-10-27T07:53:00Z</cp:lastPrinted>
  <dcterms:created xsi:type="dcterms:W3CDTF">2022-04-15T05:13:00Z</dcterms:created>
  <dcterms:modified xsi:type="dcterms:W3CDTF">2022-04-15T05:59:00Z</dcterms:modified>
</cp:coreProperties>
</file>